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6775DC" w14:textId="08DE66BC" w:rsidR="005828B2" w:rsidRDefault="009F48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СРАВНИТЕЛЬНАЯ</w:t>
      </w:r>
      <w:r w:rsidR="00000000">
        <w:rPr>
          <w:rFonts w:ascii="Times New Roman" w:hAnsi="Times New Roman" w:cs="Times New Roman"/>
          <w:sz w:val="28"/>
          <w:szCs w:val="28"/>
        </w:rPr>
        <w:t xml:space="preserve"> ИЗМЕНЕНИЙ</w:t>
      </w:r>
    </w:p>
    <w:p w14:paraId="68214C77" w14:textId="77777777" w:rsidR="005828B2" w:rsidRDefault="00000000">
      <w:pPr>
        <w:pStyle w:val="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решения «О внесении изменений в решение Совета муниципального образования Северский район</w:t>
      </w:r>
    </w:p>
    <w:p w14:paraId="607F5F60" w14:textId="77777777" w:rsidR="005828B2" w:rsidRDefault="00000000">
      <w:pPr>
        <w:pStyle w:val="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2"/>
          <w:b w:val="0"/>
          <w:bCs w:val="0"/>
          <w:sz w:val="28"/>
          <w:szCs w:val="28"/>
        </w:rPr>
        <w:t>от 17 октября 2013 года № 452 «О создании муниципального дорожного фонда муниципального образования</w:t>
      </w:r>
    </w:p>
    <w:p w14:paraId="117AC02B" w14:textId="77777777" w:rsidR="005828B2" w:rsidRDefault="00000000">
      <w:pPr>
        <w:pStyle w:val="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Северский район </w:t>
      </w:r>
      <w:r>
        <w:rPr>
          <w:rStyle w:val="2"/>
          <w:b w:val="0"/>
          <w:bCs w:val="0"/>
          <w:sz w:val="28"/>
          <w:szCs w:val="28"/>
        </w:rPr>
        <w:t>и утверждении порядка формирования и использования бюджетных ассигнований</w:t>
      </w:r>
    </w:p>
    <w:p w14:paraId="2D2AE061" w14:textId="77777777" w:rsidR="005828B2" w:rsidRDefault="00000000">
      <w:pPr>
        <w:pStyle w:val="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2"/>
          <w:b w:val="0"/>
          <w:bCs w:val="0"/>
          <w:sz w:val="28"/>
          <w:szCs w:val="28"/>
        </w:rPr>
        <w:t xml:space="preserve">муниципального дорожного фонда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Северский район»</w:t>
      </w:r>
    </w:p>
    <w:p w14:paraId="3EF8D364" w14:textId="77777777" w:rsidR="005828B2" w:rsidRDefault="005828B2">
      <w:pPr>
        <w:pStyle w:val="1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498078731"/>
      <w:bookmarkEnd w:id="0"/>
    </w:p>
    <w:tbl>
      <w:tblPr>
        <w:tblStyle w:val="ae"/>
        <w:tblW w:w="15021" w:type="dxa"/>
        <w:tblLayout w:type="fixed"/>
        <w:tblLook w:val="04A0" w:firstRow="1" w:lastRow="0" w:firstColumn="1" w:lastColumn="0" w:noHBand="0" w:noVBand="1"/>
      </w:tblPr>
      <w:tblGrid>
        <w:gridCol w:w="660"/>
        <w:gridCol w:w="2312"/>
        <w:gridCol w:w="5812"/>
        <w:gridCol w:w="6237"/>
      </w:tblGrid>
      <w:tr w:rsidR="005828B2" w14:paraId="617FB61B" w14:textId="77777777" w:rsidTr="009F4822">
        <w:tc>
          <w:tcPr>
            <w:tcW w:w="660" w:type="dxa"/>
          </w:tcPr>
          <w:p w14:paraId="6AD28050" w14:textId="77777777" w:rsidR="005828B2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14:paraId="289166DD" w14:textId="77777777" w:rsidR="005828B2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312" w:type="dxa"/>
          </w:tcPr>
          <w:p w14:paraId="6D23F20A" w14:textId="77777777" w:rsidR="005828B2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  <w:p w14:paraId="17096DF6" w14:textId="77777777" w:rsidR="005828B2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муниципального правового акта</w:t>
            </w:r>
          </w:p>
        </w:tc>
        <w:tc>
          <w:tcPr>
            <w:tcW w:w="5812" w:type="dxa"/>
          </w:tcPr>
          <w:p w14:paraId="5FCC2173" w14:textId="77777777" w:rsidR="005828B2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Действующая редакция</w:t>
            </w:r>
          </w:p>
        </w:tc>
        <w:tc>
          <w:tcPr>
            <w:tcW w:w="6237" w:type="dxa"/>
          </w:tcPr>
          <w:p w14:paraId="352C23A0" w14:textId="77777777" w:rsidR="005828B2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Новая редакция с учетом</w:t>
            </w:r>
          </w:p>
          <w:p w14:paraId="795F8BB6" w14:textId="77777777" w:rsidR="005828B2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предлагаемых изменений</w:t>
            </w:r>
          </w:p>
        </w:tc>
      </w:tr>
      <w:tr w:rsidR="005828B2" w14:paraId="055847B2" w14:textId="77777777" w:rsidTr="009F4822">
        <w:trPr>
          <w:trHeight w:val="3960"/>
        </w:trPr>
        <w:tc>
          <w:tcPr>
            <w:tcW w:w="660" w:type="dxa"/>
          </w:tcPr>
          <w:p w14:paraId="7B7A26B6" w14:textId="77777777" w:rsidR="005828B2" w:rsidRDefault="000000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12" w:type="dxa"/>
          </w:tcPr>
          <w:p w14:paraId="182C0C74" w14:textId="77777777" w:rsidR="005828B2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пункт 2 приложения</w:t>
            </w:r>
          </w:p>
        </w:tc>
        <w:tc>
          <w:tcPr>
            <w:tcW w:w="5812" w:type="dxa"/>
          </w:tcPr>
          <w:p w14:paraId="6CE68D30" w14:textId="77777777" w:rsidR="005828B2" w:rsidRDefault="00000000">
            <w:pPr>
              <w:pStyle w:val="a6"/>
              <w:widowControl w:val="0"/>
              <w:tabs>
                <w:tab w:val="left" w:pos="1153"/>
              </w:tabs>
              <w:spacing w:after="0" w:line="317" w:lineRule="exact"/>
              <w:ind w:left="20" w:right="20"/>
              <w:jc w:val="both"/>
            </w:pPr>
            <w:r>
              <w:rPr>
                <w:rStyle w:val="1"/>
              </w:rPr>
              <w:t xml:space="preserve">Объем бюджетных ассигнований Фонда утверждается решением Совета муниципального образования </w:t>
            </w:r>
            <w:r>
              <w:t>Северский район</w:t>
            </w:r>
            <w:r>
              <w:rPr>
                <w:rStyle w:val="1"/>
              </w:rPr>
              <w:t xml:space="preserve"> о местном бюджете на очередной финансовый год и плановый период в размере не менее прогнозируемого объема доходов консолидированного бюджета муниципального образования </w:t>
            </w:r>
            <w:r>
              <w:t>Северский район</w:t>
            </w:r>
            <w:r>
              <w:rPr>
                <w:rStyle w:val="1"/>
              </w:rPr>
              <w:t xml:space="preserve"> от:</w:t>
            </w:r>
          </w:p>
          <w:p w14:paraId="63C35C7A" w14:textId="77777777" w:rsidR="005828B2" w:rsidRDefault="00000000">
            <w:pPr>
              <w:pStyle w:val="a6"/>
              <w:spacing w:after="0" w:line="317" w:lineRule="exact"/>
              <w:ind w:left="20" w:right="20" w:firstLine="860"/>
              <w:jc w:val="both"/>
            </w:pPr>
            <w:r>
              <w:rPr>
                <w:rStyle w:val="1"/>
              </w:rPr>
              <w:t>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бюджет;</w:t>
            </w:r>
          </w:p>
          <w:p w14:paraId="58BF9FD7" w14:textId="77777777" w:rsidR="005828B2" w:rsidRDefault="00000000">
            <w:pPr>
              <w:pStyle w:val="a6"/>
              <w:spacing w:after="0" w:line="317" w:lineRule="exact"/>
              <w:ind w:left="20" w:right="20" w:firstLine="860"/>
              <w:jc w:val="both"/>
            </w:pPr>
            <w:r>
              <w:rPr>
                <w:rStyle w:val="1"/>
              </w:rPr>
              <w:t xml:space="preserve">поступлений в виде субсидий и иных межбюджетных трансфертов из бюджетов бюджетной системы Российской Федерации на финансовое обеспечение дорожной деятельности в отношении автомобильных дорог местного значения муниципального образования </w:t>
            </w:r>
            <w:r>
              <w:t>Северский район</w:t>
            </w:r>
            <w:r>
              <w:rPr>
                <w:rStyle w:val="1"/>
              </w:rPr>
              <w:t>:</w:t>
            </w:r>
          </w:p>
          <w:p w14:paraId="4A63EE0C" w14:textId="77777777" w:rsidR="005828B2" w:rsidRDefault="00000000">
            <w:pPr>
              <w:pStyle w:val="a6"/>
              <w:spacing w:after="0" w:line="322" w:lineRule="exact"/>
              <w:ind w:left="20" w:right="20" w:firstLine="860"/>
              <w:jc w:val="both"/>
              <w:rPr>
                <w:rFonts w:eastAsia="Calibri"/>
                <w:lang w:eastAsia="en-US"/>
              </w:rPr>
            </w:pPr>
            <w:r>
              <w:rPr>
                <w:rStyle w:val="1"/>
              </w:rPr>
              <w:t xml:space="preserve">безвозмездных поступлений, в том числе добровольных пожертвований, от физических и (или) </w:t>
            </w:r>
            <w:r>
              <w:rPr>
                <w:rStyle w:val="1"/>
              </w:rPr>
              <w:lastRenderedPageBreak/>
              <w:t xml:space="preserve">юридических лиц на финансовое обеспечение дорожной деятельности в отношении автомобильных дорог местного значения муниципального образования </w:t>
            </w:r>
            <w:r>
              <w:rPr>
                <w:rFonts w:eastAsia="Calibri"/>
                <w:lang w:eastAsia="en-US"/>
              </w:rPr>
              <w:t>Северский район</w:t>
            </w:r>
            <w:r>
              <w:rPr>
                <w:rStyle w:val="1"/>
              </w:rPr>
              <w:t>;</w:t>
            </w:r>
          </w:p>
          <w:p w14:paraId="76B00E42" w14:textId="77777777" w:rsidR="005828B2" w:rsidRDefault="00000000">
            <w:pPr>
              <w:spacing w:after="0" w:line="322" w:lineRule="exact"/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Style w:val="1"/>
                <w:rFonts w:eastAsiaTheme="minorHAnsi"/>
              </w:rPr>
              <w:t>иных доходов местного бюджета в размере, необходимом для обеспечения формирования дорожного фонда в объеме, утвержденном решением муниципального образования Северский район о бюджете на очередной финансовый год и на плановый период.</w:t>
            </w:r>
          </w:p>
        </w:tc>
        <w:tc>
          <w:tcPr>
            <w:tcW w:w="6237" w:type="dxa"/>
          </w:tcPr>
          <w:p w14:paraId="5B1FFA41" w14:textId="77777777" w:rsidR="005828B2" w:rsidRDefault="00000000">
            <w:pPr>
              <w:pStyle w:val="a6"/>
              <w:widowControl w:val="0"/>
              <w:tabs>
                <w:tab w:val="left" w:pos="1153"/>
              </w:tabs>
              <w:spacing w:after="0" w:line="317" w:lineRule="exact"/>
              <w:ind w:left="20" w:right="20"/>
              <w:jc w:val="both"/>
            </w:pPr>
            <w:r>
              <w:rPr>
                <w:rStyle w:val="1"/>
              </w:rPr>
              <w:lastRenderedPageBreak/>
              <w:t xml:space="preserve">Объем бюджетных ассигнований Фонда утверждается решением Совета муниципального образования </w:t>
            </w:r>
            <w:r>
              <w:t>Северский район</w:t>
            </w:r>
            <w:r>
              <w:rPr>
                <w:rStyle w:val="1"/>
              </w:rPr>
              <w:t xml:space="preserve"> о местном бюджете на очередной финансовый год и плановый период в размере не менее прогнозируемого объема доходов местного бюджета от:</w:t>
            </w:r>
          </w:p>
          <w:p w14:paraId="74D06840" w14:textId="77777777" w:rsidR="005828B2" w:rsidRDefault="00000000">
            <w:pPr>
              <w:pStyle w:val="a6"/>
              <w:spacing w:after="0" w:line="317" w:lineRule="exact"/>
              <w:ind w:left="20" w:right="20" w:firstLine="860"/>
              <w:jc w:val="both"/>
            </w:pPr>
            <w:r>
              <w:rPr>
                <w:rStyle w:val="1"/>
              </w:rPr>
              <w:t xml:space="preserve">акцизов на автомобильный бензин, прямогонный бензин, </w:t>
            </w:r>
            <w:proofErr w:type="gramStart"/>
            <w:r>
              <w:rPr>
                <w:rStyle w:val="1"/>
              </w:rPr>
              <w:t>дизельное  топливо</w:t>
            </w:r>
            <w:proofErr w:type="gramEnd"/>
            <w:r>
              <w:rPr>
                <w:rStyle w:val="1"/>
              </w:rPr>
              <w:t>, моторные масла для дизельных и (или) карбюраторных (инжекторных) двигателей, производимые на территории Российской Федерации,    подлежащих зачислению в местный бюджет;</w:t>
            </w:r>
          </w:p>
          <w:p w14:paraId="7A3C5AE1" w14:textId="77777777" w:rsidR="005828B2" w:rsidRDefault="00000000">
            <w:pPr>
              <w:pStyle w:val="a6"/>
              <w:spacing w:after="0" w:line="317" w:lineRule="exact"/>
              <w:ind w:left="20" w:right="20" w:firstLine="860"/>
              <w:jc w:val="both"/>
            </w:pPr>
            <w:r>
              <w:rPr>
                <w:rStyle w:val="1"/>
                <w:b/>
                <w:bCs/>
                <w:u w:val="single"/>
              </w:rPr>
              <w:t xml:space="preserve">доходов местного бюджета от </w:t>
            </w:r>
            <w:proofErr w:type="gramStart"/>
            <w:r>
              <w:rPr>
                <w:rStyle w:val="1"/>
                <w:b/>
                <w:bCs/>
                <w:u w:val="single"/>
              </w:rPr>
              <w:t>транс-портного</w:t>
            </w:r>
            <w:proofErr w:type="gramEnd"/>
            <w:r>
              <w:rPr>
                <w:rStyle w:val="1"/>
                <w:b/>
                <w:bCs/>
                <w:u w:val="single"/>
              </w:rPr>
              <w:t xml:space="preserve"> налога (если законом Краснодарского края установлены единые нормативы отчислений от транспортного налога в местные бюджеты);</w:t>
            </w:r>
          </w:p>
          <w:p w14:paraId="78775ED9" w14:textId="77777777" w:rsidR="005828B2" w:rsidRDefault="00000000">
            <w:pPr>
              <w:pStyle w:val="a6"/>
              <w:spacing w:after="0" w:line="317" w:lineRule="exact"/>
              <w:ind w:left="20" w:right="20" w:firstLine="860"/>
              <w:jc w:val="both"/>
            </w:pPr>
            <w:r>
              <w:rPr>
                <w:rStyle w:val="1"/>
                <w:b/>
                <w:bCs/>
                <w:u w:val="single"/>
              </w:rPr>
              <w:t>доходов местного бюджета от платы в счет возмещения вреда, причиняемого автомобильным дорогам местного значения тяжеловесными транспортными средствами;</w:t>
            </w:r>
          </w:p>
          <w:p w14:paraId="167EA771" w14:textId="77777777" w:rsidR="005828B2" w:rsidRDefault="00000000">
            <w:pPr>
              <w:pStyle w:val="a6"/>
              <w:spacing w:after="0" w:line="317" w:lineRule="exact"/>
              <w:ind w:left="20" w:right="20" w:firstLine="860"/>
              <w:jc w:val="both"/>
            </w:pPr>
            <w:r>
              <w:rPr>
                <w:rStyle w:val="1"/>
                <w:b/>
                <w:bCs/>
                <w:u w:val="single"/>
              </w:rPr>
              <w:t>доходов местного бюджета от штрафов за нарушение правил движения тяжеловесного и (или) крупногабаритного транспортного средства;</w:t>
            </w:r>
          </w:p>
          <w:p w14:paraId="13EA503A" w14:textId="77777777" w:rsidR="005828B2" w:rsidRDefault="00000000">
            <w:pPr>
              <w:pStyle w:val="a6"/>
              <w:spacing w:after="0" w:line="317" w:lineRule="exact"/>
              <w:ind w:left="20" w:right="20" w:firstLine="860"/>
              <w:jc w:val="both"/>
            </w:pPr>
            <w:r>
              <w:rPr>
                <w:rStyle w:val="1"/>
              </w:rPr>
              <w:lastRenderedPageBreak/>
              <w:t xml:space="preserve">поступлений в виде субсидий и иных межбюджетных трансфертов из бюджетов бюджетной </w:t>
            </w:r>
            <w:proofErr w:type="gramStart"/>
            <w:r>
              <w:rPr>
                <w:rStyle w:val="1"/>
              </w:rPr>
              <w:t>системы  Российской</w:t>
            </w:r>
            <w:proofErr w:type="gramEnd"/>
            <w:r>
              <w:rPr>
                <w:rStyle w:val="1"/>
              </w:rPr>
              <w:t xml:space="preserve"> Федерации на финансовое обеспечение дорожной деятельности в отношении автомобильных дорог местного значения;</w:t>
            </w:r>
          </w:p>
          <w:p w14:paraId="1F148110" w14:textId="77777777" w:rsidR="005828B2" w:rsidRDefault="00000000">
            <w:pPr>
              <w:pStyle w:val="a6"/>
              <w:spacing w:after="0" w:line="322" w:lineRule="exact"/>
              <w:ind w:left="20" w:right="20" w:firstLine="860"/>
              <w:jc w:val="both"/>
            </w:pPr>
            <w:r>
              <w:rPr>
                <w:rStyle w:val="1"/>
              </w:rPr>
              <w:t>безвозмездных поступлений, в том числе добровольных пожертвований, от физических и (или) юридических лиц на финансовое обеспечение дорожной деятельности в отношении автомобильных дорог местного значения;</w:t>
            </w:r>
          </w:p>
          <w:p w14:paraId="70A7FAEE" w14:textId="77777777" w:rsidR="005828B2" w:rsidRDefault="00000000">
            <w:pPr>
              <w:pStyle w:val="a6"/>
              <w:spacing w:after="0" w:line="322" w:lineRule="exact"/>
              <w:ind w:left="20" w:right="20" w:firstLine="860"/>
              <w:jc w:val="both"/>
            </w:pPr>
            <w:r>
              <w:rPr>
                <w:rStyle w:val="1"/>
              </w:rPr>
              <w:t>иных доходов местного бюджета в размере, необходимом для обеспечения формирования Фонда в объеме, утвержденном решением Совета муниципального образования Северский район о местном бюджете на очередной финансовый год и плановый период.</w:t>
            </w:r>
          </w:p>
          <w:p w14:paraId="32CD3433" w14:textId="77777777" w:rsidR="005828B2" w:rsidRDefault="005828B2" w:rsidP="009F4822">
            <w:pPr>
              <w:pStyle w:val="a6"/>
              <w:spacing w:after="0" w:line="322" w:lineRule="exact"/>
              <w:ind w:right="20"/>
              <w:jc w:val="both"/>
              <w:rPr>
                <w:rStyle w:val="1"/>
              </w:rPr>
            </w:pPr>
          </w:p>
        </w:tc>
      </w:tr>
      <w:tr w:rsidR="005828B2" w14:paraId="5B5BCC70" w14:textId="77777777" w:rsidTr="009F4822">
        <w:tc>
          <w:tcPr>
            <w:tcW w:w="660" w:type="dxa"/>
          </w:tcPr>
          <w:p w14:paraId="26C32FDD" w14:textId="77777777" w:rsidR="005828B2" w:rsidRDefault="000000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312" w:type="dxa"/>
          </w:tcPr>
          <w:p w14:paraId="290FED9B" w14:textId="77777777" w:rsidR="005828B2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пункт 10 приложения</w:t>
            </w:r>
          </w:p>
        </w:tc>
        <w:tc>
          <w:tcPr>
            <w:tcW w:w="5812" w:type="dxa"/>
          </w:tcPr>
          <w:p w14:paraId="631B0F40" w14:textId="77777777" w:rsidR="005828B2" w:rsidRDefault="00000000">
            <w:pPr>
              <w:pStyle w:val="a6"/>
              <w:tabs>
                <w:tab w:val="left" w:pos="1133"/>
              </w:tabs>
              <w:spacing w:after="0" w:line="322" w:lineRule="exact"/>
              <w:ind w:right="20"/>
              <w:jc w:val="both"/>
            </w:pPr>
            <w:r>
              <w:rPr>
                <w:rStyle w:val="1"/>
              </w:rPr>
              <w:t>Администрация ежеквартально, не позднее 10 числа месяца, следующего за отчетным, направляет в финансовый орган консолидированный отчет по форме 1-ФД «Сведения об использовании средств Федерального дорожного Фонда, дорожных Фондов субъектов Российской Федерации, муниципальных дорожных Фондов».</w:t>
            </w:r>
          </w:p>
        </w:tc>
        <w:tc>
          <w:tcPr>
            <w:tcW w:w="6237" w:type="dxa"/>
          </w:tcPr>
          <w:p w14:paraId="2024F014" w14:textId="77777777" w:rsidR="005828B2" w:rsidRDefault="00000000">
            <w:pPr>
              <w:pStyle w:val="a6"/>
              <w:tabs>
                <w:tab w:val="left" w:pos="1133"/>
              </w:tabs>
              <w:suppressAutoHyphens w:val="0"/>
              <w:spacing w:after="0" w:line="322" w:lineRule="exact"/>
              <w:ind w:right="57"/>
              <w:jc w:val="both"/>
            </w:pPr>
            <w:r>
              <w:rPr>
                <w:rStyle w:val="1"/>
              </w:rPr>
              <w:t>Администрация ежеквартально, не позднее 15 числа месяца, следующего за отчетным периодом, направляет в финансовый орган отчет по форме 1-</w:t>
            </w:r>
            <w:proofErr w:type="gramStart"/>
            <w:r>
              <w:rPr>
                <w:rStyle w:val="1"/>
              </w:rPr>
              <w:t>ФД  «</w:t>
            </w:r>
            <w:proofErr w:type="gramEnd"/>
            <w:r>
              <w:rPr>
                <w:rStyle w:val="1"/>
              </w:rPr>
              <w:t>Сведения об использовании средств Федерального дорожного Фонда, дорожных Фондов субъектов  Российской Федерации, муниципальных дорожных Фондов».</w:t>
            </w:r>
          </w:p>
          <w:p w14:paraId="441B0356" w14:textId="77777777" w:rsidR="005828B2" w:rsidRDefault="005828B2">
            <w:pPr>
              <w:pStyle w:val="a6"/>
              <w:tabs>
                <w:tab w:val="left" w:pos="1133"/>
              </w:tabs>
              <w:suppressAutoHyphens w:val="0"/>
              <w:spacing w:after="0" w:line="322" w:lineRule="exact"/>
              <w:ind w:right="57"/>
              <w:jc w:val="both"/>
            </w:pPr>
          </w:p>
        </w:tc>
      </w:tr>
      <w:tr w:rsidR="005828B2" w14:paraId="180C8EBF" w14:textId="77777777" w:rsidTr="009F4822">
        <w:tc>
          <w:tcPr>
            <w:tcW w:w="660" w:type="dxa"/>
          </w:tcPr>
          <w:p w14:paraId="6BBEC87D" w14:textId="77777777" w:rsidR="005828B2" w:rsidRDefault="000000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12" w:type="dxa"/>
          </w:tcPr>
          <w:p w14:paraId="111E6185" w14:textId="77777777" w:rsidR="005828B2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пункт 11 приложения</w:t>
            </w:r>
          </w:p>
        </w:tc>
        <w:tc>
          <w:tcPr>
            <w:tcW w:w="5812" w:type="dxa"/>
          </w:tcPr>
          <w:p w14:paraId="558FD367" w14:textId="77777777" w:rsidR="005828B2" w:rsidRDefault="000000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Отчет об использовании бюджетных ассигнований муниципального дорожного фонда формируется финансовым органом администрации муниципального образования Северский район в составе бюджетной отчетности об исполнении бюджета муниципального образования Северский и предоставляется в Совет муниципального образования Северский район одновременно с годовым отчетом об исполнении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бюджета муниципального образования Северский район.</w:t>
            </w:r>
          </w:p>
          <w:p w14:paraId="09ADF714" w14:textId="77777777" w:rsidR="005828B2" w:rsidRDefault="005828B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1EC79E1" w14:textId="77777777" w:rsidR="005828B2" w:rsidRDefault="000000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Отчет об использовании бюджетных ассигнований Фонда формируется финансовым органом в составе бюджетной отчетности об исполнении местного бюджета и предоставляется в Совет муниципального образования Северский район одновременно с годовым отчетом об исполнении местного бюджета.</w:t>
            </w:r>
          </w:p>
        </w:tc>
      </w:tr>
    </w:tbl>
    <w:p w14:paraId="34CCFF58" w14:textId="77777777" w:rsidR="005828B2" w:rsidRDefault="005828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76C9129" w14:textId="77777777" w:rsidR="005828B2" w:rsidRDefault="005828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B09A297" w14:textId="77777777" w:rsidR="005828B2" w:rsidRDefault="005828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BAF6CC0" w14:textId="77777777" w:rsidR="005828B2" w:rsidRDefault="00000000">
      <w:pPr>
        <w:pStyle w:val="a6"/>
        <w:widowControl w:val="0"/>
        <w:tabs>
          <w:tab w:val="left" w:pos="1392"/>
        </w:tabs>
        <w:suppressAutoHyphens w:val="0"/>
        <w:spacing w:after="0" w:line="322" w:lineRule="exact"/>
        <w:ind w:right="57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(начальник финансового </w:t>
      </w:r>
      <w:proofErr w:type="gramStart"/>
      <w:r>
        <w:rPr>
          <w:sz w:val="28"/>
          <w:szCs w:val="28"/>
        </w:rPr>
        <w:t>управления)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К.В</w:t>
      </w:r>
      <w:proofErr w:type="gramEnd"/>
      <w:r>
        <w:rPr>
          <w:sz w:val="28"/>
          <w:szCs w:val="28"/>
        </w:rPr>
        <w:t>.Леуцкая</w:t>
      </w:r>
      <w:proofErr w:type="spellEnd"/>
    </w:p>
    <w:sectPr w:rsidR="005828B2">
      <w:headerReference w:type="even" r:id="rId7"/>
      <w:headerReference w:type="default" r:id="rId8"/>
      <w:headerReference w:type="first" r:id="rId9"/>
      <w:pgSz w:w="16838" w:h="11906" w:orient="landscape"/>
      <w:pgMar w:top="1299" w:right="1134" w:bottom="850" w:left="1134" w:header="567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2239BB" w14:textId="77777777" w:rsidR="008100CC" w:rsidRDefault="008100CC">
      <w:pPr>
        <w:spacing w:after="0" w:line="240" w:lineRule="auto"/>
      </w:pPr>
      <w:r>
        <w:separator/>
      </w:r>
    </w:p>
  </w:endnote>
  <w:endnote w:type="continuationSeparator" w:id="0">
    <w:p w14:paraId="32EC3A4E" w14:textId="77777777" w:rsidR="008100CC" w:rsidRDefault="00810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CB7BC1" w14:textId="77777777" w:rsidR="008100CC" w:rsidRDefault="008100CC">
      <w:pPr>
        <w:spacing w:after="0" w:line="240" w:lineRule="auto"/>
      </w:pPr>
      <w:r>
        <w:separator/>
      </w:r>
    </w:p>
  </w:footnote>
  <w:footnote w:type="continuationSeparator" w:id="0">
    <w:p w14:paraId="2C4EB2E3" w14:textId="77777777" w:rsidR="008100CC" w:rsidRDefault="008100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62CC1" w14:textId="77777777" w:rsidR="005828B2" w:rsidRDefault="00000000">
    <w:pPr>
      <w:pStyle w:val="ad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9867F" w14:textId="77777777" w:rsidR="005828B2" w:rsidRDefault="00000000">
    <w:pPr>
      <w:pStyle w:val="ac"/>
      <w:jc w:val="center"/>
    </w:pPr>
    <w: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BB814" w14:textId="77777777" w:rsidR="005828B2" w:rsidRDefault="005828B2">
    <w:pPr>
      <w:pStyle w:val="ad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183C67"/>
    <w:multiLevelType w:val="multilevel"/>
    <w:tmpl w:val="0E761A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9FE175B"/>
    <w:multiLevelType w:val="multilevel"/>
    <w:tmpl w:val="6F4C164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ru-RU"/>
      </w:rPr>
    </w:lvl>
    <w:lvl w:ilvl="1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ru-RU"/>
      </w:rPr>
    </w:lvl>
    <w:lvl w:ilvl="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ru-RU"/>
      </w:rPr>
    </w:lvl>
    <w:lvl w:ilvl="3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ru-RU"/>
      </w:rPr>
    </w:lvl>
    <w:lvl w:ilvl="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ru-RU"/>
      </w:rPr>
    </w:lvl>
    <w:lvl w:ilvl="5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ru-RU"/>
      </w:rPr>
    </w:lvl>
    <w:lvl w:ilvl="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ru-RU"/>
      </w:rPr>
    </w:lvl>
    <w:lvl w:ilvl="7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ru-RU"/>
      </w:rPr>
    </w:lvl>
    <w:lvl w:ilvl="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ru-RU"/>
      </w:rPr>
    </w:lvl>
  </w:abstractNum>
  <w:num w:numId="1" w16cid:durableId="617570291">
    <w:abstractNumId w:val="1"/>
  </w:num>
  <w:num w:numId="2" w16cid:durableId="1986742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8B2"/>
    <w:rsid w:val="005543E0"/>
    <w:rsid w:val="005828B2"/>
    <w:rsid w:val="008100CC"/>
    <w:rsid w:val="009F4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96576"/>
  <w15:docId w15:val="{19FDE139-D5D0-485B-9178-31088DB40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qFormat/>
    <w:rsid w:val="00C20720"/>
    <w:rPr>
      <w:sz w:val="24"/>
      <w:szCs w:val="24"/>
    </w:rPr>
  </w:style>
  <w:style w:type="character" w:customStyle="1" w:styleId="-">
    <w:name w:val="Интернет-ссылка"/>
    <w:rsid w:val="00C20720"/>
    <w:rPr>
      <w:color w:val="000080"/>
      <w:u w:val="single"/>
    </w:rPr>
  </w:style>
  <w:style w:type="character" w:customStyle="1" w:styleId="1">
    <w:name w:val="Основной текст Знак1"/>
    <w:basedOn w:val="a0"/>
    <w:qFormat/>
    <w:rsid w:val="00C2072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Текст выноски Знак"/>
    <w:basedOn w:val="a0"/>
    <w:uiPriority w:val="99"/>
    <w:semiHidden/>
    <w:qFormat/>
    <w:rsid w:val="00C12852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qFormat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WW8Num3z0">
    <w:name w:val="WW8Num3z0"/>
    <w:qFormat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u-RU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C2072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customStyle="1" w:styleId="10">
    <w:name w:val="Без интервала1"/>
    <w:qFormat/>
    <w:rsid w:val="008A4B5D"/>
    <w:pPr>
      <w:spacing w:line="100" w:lineRule="atLeast"/>
    </w:pPr>
    <w:rPr>
      <w:rFonts w:eastAsia="SimSun" w:cs="Tahoma"/>
      <w:lang w:eastAsia="ar-SA"/>
    </w:rPr>
  </w:style>
  <w:style w:type="paragraph" w:styleId="aa">
    <w:name w:val="Balloon Text"/>
    <w:basedOn w:val="a"/>
    <w:uiPriority w:val="99"/>
    <w:semiHidden/>
    <w:unhideWhenUsed/>
    <w:qFormat/>
    <w:rsid w:val="00C1285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20">
    <w:name w:val="Без интервала2"/>
    <w:qFormat/>
    <w:rsid w:val="00BF1273"/>
    <w:pPr>
      <w:spacing w:line="100" w:lineRule="atLeast"/>
    </w:pPr>
    <w:rPr>
      <w:rFonts w:eastAsia="SimSun" w:cs="Tahoma"/>
      <w:lang w:eastAsia="ar-SA"/>
    </w:rPr>
  </w:style>
  <w:style w:type="paragraph" w:customStyle="1" w:styleId="ab">
    <w:name w:val="Верхний и нижний колонтитулы"/>
    <w:basedOn w:val="a"/>
    <w:qFormat/>
    <w:pPr>
      <w:suppressLineNumbers/>
      <w:tabs>
        <w:tab w:val="center" w:pos="7285"/>
        <w:tab w:val="right" w:pos="14570"/>
      </w:tabs>
    </w:pPr>
  </w:style>
  <w:style w:type="paragraph" w:styleId="ac">
    <w:name w:val="header"/>
    <w:basedOn w:val="ab"/>
  </w:style>
  <w:style w:type="paragraph" w:customStyle="1" w:styleId="ad">
    <w:name w:val="Верхний колонтитул слева"/>
    <w:basedOn w:val="ac"/>
    <w:qFormat/>
  </w:style>
  <w:style w:type="numbering" w:customStyle="1" w:styleId="WW8Num3">
    <w:name w:val="WW8Num3"/>
    <w:qFormat/>
  </w:style>
  <w:style w:type="table" w:styleId="ae">
    <w:name w:val="Table Grid"/>
    <w:basedOn w:val="a1"/>
    <w:uiPriority w:val="39"/>
    <w:rsid w:val="004A3B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717</Words>
  <Characters>4088</Characters>
  <Application>Microsoft Office Word</Application>
  <DocSecurity>0</DocSecurity>
  <Lines>34</Lines>
  <Paragraphs>9</Paragraphs>
  <ScaleCrop>false</ScaleCrop>
  <Company/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ФУ администрации МО Северский район</dc:creator>
  <dc:description/>
  <cp:lastModifiedBy>User</cp:lastModifiedBy>
  <cp:revision>2</cp:revision>
  <cp:lastPrinted>2024-05-22T15:50:00Z</cp:lastPrinted>
  <dcterms:created xsi:type="dcterms:W3CDTF">2024-05-23T06:01:00Z</dcterms:created>
  <dcterms:modified xsi:type="dcterms:W3CDTF">2024-05-23T06:01:00Z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